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79" w:rsidRPr="009E5F51" w:rsidRDefault="000012AC" w:rsidP="009E5F51">
      <w:pPr>
        <w:jc w:val="center"/>
        <w:rPr>
          <w:rFonts w:hint="eastAsia"/>
        </w:rPr>
      </w:pPr>
      <w:r w:rsidRPr="009E5F51">
        <w:rPr>
          <w:rFonts w:hint="eastAsia"/>
          <w:b/>
          <w:bCs/>
          <w:sz w:val="30"/>
          <w:szCs w:val="30"/>
          <w:shd w:val="clear" w:color="auto" w:fill="FFFFFF"/>
        </w:rPr>
        <w:t>泰州学院书画临摹教室基础建设项目招标公告</w:t>
      </w:r>
    </w:p>
    <w:p w:rsidR="000012AC" w:rsidRDefault="000012AC">
      <w:pPr>
        <w:rPr>
          <w:rFonts w:hint="eastAsia"/>
        </w:rPr>
      </w:pP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泰州学院因美术学院书画临摹教室建设实际需要，拟将济川校区实验</w:t>
      </w:r>
      <w:proofErr w:type="gramStart"/>
      <w:r>
        <w:rPr>
          <w:rFonts w:hint="eastAsia"/>
          <w:color w:val="262626"/>
          <w:sz w:val="30"/>
          <w:szCs w:val="30"/>
        </w:rPr>
        <w:t>楼相关</w:t>
      </w:r>
      <w:proofErr w:type="gramEnd"/>
      <w:r>
        <w:rPr>
          <w:rFonts w:hint="eastAsia"/>
          <w:color w:val="262626"/>
          <w:sz w:val="30"/>
          <w:szCs w:val="30"/>
        </w:rPr>
        <w:t>教室进行基础建设，现面向社会进行公开招标。具体内容如下：</w:t>
      </w:r>
    </w:p>
    <w:p w:rsidR="009E5F51" w:rsidRDefault="009E5F51" w:rsidP="009E5F51">
      <w:pPr>
        <w:pStyle w:val="a3"/>
        <w:shd w:val="clear" w:color="auto" w:fill="FFFFFF"/>
        <w:spacing w:line="420" w:lineRule="atLeast"/>
        <w:ind w:firstLine="600"/>
        <w:rPr>
          <w:rFonts w:ascii="Simsun" w:hAnsi="Simsun"/>
          <w:color w:val="262626"/>
          <w:sz w:val="21"/>
          <w:szCs w:val="21"/>
        </w:rPr>
      </w:pPr>
      <w:r>
        <w:rPr>
          <w:rStyle w:val="a4"/>
          <w:rFonts w:hint="eastAsia"/>
          <w:color w:val="262626"/>
          <w:sz w:val="30"/>
          <w:szCs w:val="30"/>
        </w:rPr>
        <w:t>一、项目概况</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1.项目名称：美术学院书画临摹教室基础建设</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2.采购编号：TZXYZBCG20161101</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3.采购预算：30万元整</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4.实施时间：合同签订后40日内</w:t>
      </w:r>
    </w:p>
    <w:p w:rsidR="009E5F51" w:rsidRDefault="009E5F51" w:rsidP="009E5F51">
      <w:pPr>
        <w:pStyle w:val="a3"/>
        <w:shd w:val="clear" w:color="auto" w:fill="FFFFFF"/>
        <w:spacing w:line="420" w:lineRule="atLeast"/>
        <w:ind w:firstLine="600"/>
        <w:rPr>
          <w:rFonts w:ascii="Simsun" w:hAnsi="Simsun"/>
          <w:color w:val="262626"/>
          <w:sz w:val="21"/>
          <w:szCs w:val="21"/>
        </w:rPr>
      </w:pPr>
      <w:r>
        <w:rPr>
          <w:rStyle w:val="a4"/>
          <w:rFonts w:hint="eastAsia"/>
          <w:color w:val="262626"/>
          <w:sz w:val="30"/>
          <w:szCs w:val="30"/>
        </w:rPr>
        <w:t>二、投标商资质</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1.投标商须符合《中华人民共和国政府采购法》第二十二条、《中华人民共和国政府采购法实施条例》第十七条的规定。</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2.投标商必须是中国境内注册的具有独立承担民事责任能力的企事业法人。</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3.本次招标不接受联合体投标。</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4.本次招标投标商必须由法定代表人或一名委托代理人（具有法定代表人签署的授权书）参加。</w:t>
      </w:r>
    </w:p>
    <w:p w:rsidR="009E5F51" w:rsidRDefault="009E5F51" w:rsidP="009E5F51">
      <w:pPr>
        <w:pStyle w:val="a3"/>
        <w:shd w:val="clear" w:color="auto" w:fill="FFFFFF"/>
        <w:spacing w:line="420" w:lineRule="atLeast"/>
        <w:ind w:firstLine="600"/>
        <w:rPr>
          <w:rFonts w:ascii="Simsun" w:hAnsi="Simsun"/>
          <w:color w:val="262626"/>
          <w:sz w:val="21"/>
          <w:szCs w:val="21"/>
        </w:rPr>
      </w:pPr>
      <w:r>
        <w:rPr>
          <w:rStyle w:val="a4"/>
          <w:rFonts w:hint="eastAsia"/>
          <w:color w:val="262626"/>
          <w:sz w:val="30"/>
          <w:szCs w:val="30"/>
        </w:rPr>
        <w:lastRenderedPageBreak/>
        <w:t>三、现场踏勘</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投标人于2016年11月4日下午15:00统一踏勘现场、释疑，踏勘完毕后领取招标文件。</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投标人必须凭招标单位发放的现场踏勘证明参与投标，现场踏勘证明原件装订于投标文件正本。</w:t>
      </w:r>
    </w:p>
    <w:p w:rsidR="009E5F51" w:rsidRDefault="009E5F51" w:rsidP="009E5F51">
      <w:pPr>
        <w:pStyle w:val="a3"/>
        <w:shd w:val="clear" w:color="auto" w:fill="FFFFFF"/>
        <w:spacing w:line="420" w:lineRule="atLeast"/>
        <w:ind w:firstLine="600"/>
        <w:rPr>
          <w:rFonts w:ascii="Simsun" w:hAnsi="Simsun"/>
          <w:color w:val="262626"/>
          <w:sz w:val="21"/>
          <w:szCs w:val="21"/>
        </w:rPr>
      </w:pPr>
      <w:r>
        <w:rPr>
          <w:rStyle w:val="a4"/>
          <w:rFonts w:hint="eastAsia"/>
          <w:color w:val="262626"/>
          <w:sz w:val="30"/>
          <w:szCs w:val="30"/>
        </w:rPr>
        <w:t>四、投标保证金</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1.投标保证金金额：人民币伍仟元整</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2.投标保证金在上交投标材料时当面将现金装进自行准备的信封密封，并在密封处加盖本单位公章，在信封醒目处写上投标单位、投标人姓名。未中标单位，在评标结束后立即退还保证金；中标方将投标保证金交至学校财务处，转为履约保证金。</w:t>
      </w:r>
    </w:p>
    <w:p w:rsidR="009E5F51" w:rsidRDefault="009E5F51" w:rsidP="009E5F51">
      <w:pPr>
        <w:pStyle w:val="a3"/>
        <w:shd w:val="clear" w:color="auto" w:fill="FFFFFF"/>
        <w:spacing w:line="420" w:lineRule="atLeast"/>
        <w:ind w:firstLine="600"/>
        <w:rPr>
          <w:rFonts w:ascii="Simsun" w:hAnsi="Simsun"/>
          <w:color w:val="262626"/>
          <w:sz w:val="21"/>
          <w:szCs w:val="21"/>
        </w:rPr>
      </w:pPr>
      <w:r>
        <w:rPr>
          <w:rStyle w:val="a4"/>
          <w:rFonts w:hint="eastAsia"/>
          <w:color w:val="262626"/>
          <w:sz w:val="30"/>
          <w:szCs w:val="30"/>
        </w:rPr>
        <w:t>五、时间及地点</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1.考察现场时间：2016年11月4日下午15时</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2.投标开始时间：2016年11月9日上午9时</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投标截止时间：2016年11月9日上午9时30分</w:t>
      </w:r>
    </w:p>
    <w:p w:rsidR="009E5F51" w:rsidRDefault="009E5F51" w:rsidP="009E5F51">
      <w:pPr>
        <w:pStyle w:val="a3"/>
        <w:shd w:val="clear" w:color="auto" w:fill="FFFFFF"/>
        <w:spacing w:line="420" w:lineRule="atLeast"/>
        <w:ind w:firstLine="900"/>
        <w:rPr>
          <w:rFonts w:ascii="Simsun" w:hAnsi="Simsun"/>
          <w:color w:val="262626"/>
          <w:sz w:val="21"/>
          <w:szCs w:val="21"/>
        </w:rPr>
      </w:pPr>
      <w:r>
        <w:rPr>
          <w:rFonts w:hint="eastAsia"/>
          <w:color w:val="262626"/>
          <w:sz w:val="30"/>
          <w:szCs w:val="30"/>
        </w:rPr>
        <w:t>开标时间: 2016年11月9日上午9时30分</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3.投标、开标地点：泰州学院行政办公楼D1107室。</w:t>
      </w:r>
    </w:p>
    <w:p w:rsidR="009E5F51" w:rsidRDefault="009E5F51" w:rsidP="009E5F51">
      <w:pPr>
        <w:pStyle w:val="a3"/>
        <w:shd w:val="clear" w:color="auto" w:fill="FFFFFF"/>
        <w:spacing w:line="420" w:lineRule="atLeast"/>
        <w:ind w:firstLine="600"/>
        <w:rPr>
          <w:rFonts w:ascii="Simsun" w:hAnsi="Simsun"/>
          <w:color w:val="262626"/>
          <w:sz w:val="21"/>
          <w:szCs w:val="21"/>
        </w:rPr>
      </w:pPr>
      <w:r>
        <w:rPr>
          <w:rStyle w:val="a4"/>
          <w:rFonts w:hint="eastAsia"/>
          <w:color w:val="262626"/>
          <w:sz w:val="30"/>
          <w:szCs w:val="30"/>
        </w:rPr>
        <w:lastRenderedPageBreak/>
        <w:t>六、联系方式：</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联系地址：泰州学院行政办公楼D1128室。</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联系人：常老师</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联系电话：0523-80769112</w:t>
      </w:r>
    </w:p>
    <w:p w:rsidR="009E5F51" w:rsidRDefault="009E5F51" w:rsidP="009E5F51">
      <w:pPr>
        <w:pStyle w:val="a3"/>
        <w:shd w:val="clear" w:color="auto" w:fill="FFFFFF"/>
        <w:spacing w:line="420" w:lineRule="atLeast"/>
        <w:ind w:firstLine="600"/>
        <w:rPr>
          <w:rFonts w:ascii="Simsun" w:hAnsi="Simsun"/>
          <w:color w:val="262626"/>
          <w:sz w:val="21"/>
          <w:szCs w:val="21"/>
        </w:rPr>
      </w:pPr>
      <w:r>
        <w:rPr>
          <w:rFonts w:hint="eastAsia"/>
          <w:color w:val="262626"/>
          <w:sz w:val="21"/>
          <w:szCs w:val="21"/>
        </w:rPr>
        <w:t> </w:t>
      </w:r>
    </w:p>
    <w:p w:rsidR="009E5F51" w:rsidRDefault="009E5F51" w:rsidP="009E5F51">
      <w:pPr>
        <w:pStyle w:val="a3"/>
        <w:shd w:val="clear" w:color="auto" w:fill="FFFFFF"/>
        <w:spacing w:line="420" w:lineRule="atLeast"/>
        <w:ind w:firstLine="600"/>
        <w:jc w:val="center"/>
        <w:rPr>
          <w:rFonts w:ascii="Simsun" w:hAnsi="Simsun"/>
          <w:color w:val="262626"/>
          <w:sz w:val="21"/>
          <w:szCs w:val="21"/>
        </w:rPr>
      </w:pPr>
      <w:r>
        <w:rPr>
          <w:rFonts w:hint="eastAsia"/>
          <w:color w:val="262626"/>
          <w:sz w:val="30"/>
          <w:szCs w:val="30"/>
        </w:rPr>
        <w:t>                                                                                                                           泰州学院</w:t>
      </w:r>
    </w:p>
    <w:p w:rsidR="009E5F51" w:rsidRDefault="009E5F51" w:rsidP="009E5F51">
      <w:pPr>
        <w:pStyle w:val="a3"/>
        <w:shd w:val="clear" w:color="auto" w:fill="FFFFFF"/>
        <w:spacing w:line="420" w:lineRule="atLeast"/>
        <w:ind w:firstLine="600"/>
        <w:jc w:val="right"/>
        <w:rPr>
          <w:rFonts w:ascii="Simsun" w:hAnsi="Simsun"/>
          <w:color w:val="262626"/>
          <w:sz w:val="21"/>
          <w:szCs w:val="21"/>
        </w:rPr>
      </w:pPr>
      <w:r>
        <w:rPr>
          <w:rFonts w:hint="eastAsia"/>
          <w:color w:val="262626"/>
          <w:sz w:val="30"/>
          <w:szCs w:val="30"/>
        </w:rPr>
        <w:t>二〇一六年十一月一日</w:t>
      </w:r>
    </w:p>
    <w:p w:rsidR="000012AC" w:rsidRDefault="000012AC">
      <w:pPr>
        <w:rPr>
          <w:rFonts w:hint="eastAsia"/>
        </w:rPr>
      </w:pPr>
    </w:p>
    <w:p w:rsidR="000012AC" w:rsidRDefault="000012AC">
      <w:pPr>
        <w:rPr>
          <w:rFonts w:hint="eastAsia"/>
        </w:rPr>
      </w:pPr>
    </w:p>
    <w:p w:rsidR="000012AC" w:rsidRDefault="000012AC"/>
    <w:sectPr w:rsidR="000012AC" w:rsidSect="003C73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12AC"/>
    <w:rsid w:val="000012AC"/>
    <w:rsid w:val="003C7379"/>
    <w:rsid w:val="009E5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F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5F51"/>
    <w:rPr>
      <w:b/>
      <w:bCs/>
    </w:rPr>
  </w:style>
</w:styles>
</file>

<file path=word/webSettings.xml><?xml version="1.0" encoding="utf-8"?>
<w:webSettings xmlns:r="http://schemas.openxmlformats.org/officeDocument/2006/relationships" xmlns:w="http://schemas.openxmlformats.org/wordprocessingml/2006/main">
  <w:divs>
    <w:div w:id="15693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2016-12-06T02:09:00Z</dcterms:created>
  <dcterms:modified xsi:type="dcterms:W3CDTF">2016-12-06T02:19:00Z</dcterms:modified>
</cp:coreProperties>
</file>