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79" w:rsidRPr="000F574C" w:rsidRDefault="006A37EC" w:rsidP="000F574C">
      <w:pPr>
        <w:jc w:val="center"/>
        <w:rPr>
          <w:rFonts w:hint="eastAsia"/>
        </w:rPr>
      </w:pPr>
      <w:r w:rsidRPr="000F574C">
        <w:rPr>
          <w:rFonts w:hint="eastAsia"/>
          <w:b/>
          <w:bCs/>
          <w:sz w:val="30"/>
          <w:szCs w:val="30"/>
          <w:shd w:val="clear" w:color="auto" w:fill="FFFFFF"/>
        </w:rPr>
        <w:t>泰州学院制药工程专业实验室改造项目中标公告</w:t>
      </w:r>
    </w:p>
    <w:p w:rsidR="006A37EC" w:rsidRDefault="006A37EC">
      <w:pPr>
        <w:rPr>
          <w:rFonts w:hint="eastAsia"/>
        </w:rPr>
      </w:pP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泰州学院制药工程专业实验室改造项目，采用公开招标的方式进行采购。评标专家组成的评标小组按规定程序进行了开标评标，现就本次采购的成交结果公告如下：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一、采购项目文件编号：TZXYZBCG20160815-1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二、采购项目简要说明：具体详见招标采购文件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三、评审信息：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评审日期：2016年9月5日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评审地点：泰州学院行政办公楼D1107室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评审小组名单：王　铭　王彬　周国海徐伟周林才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四、成交信息：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成交候选供应商名称：江苏圣泰建设有限公司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五、采购公告时间：2016年9月5日—9月8日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六、各有关当事人对成交结果有异议的，可以在2016年9月8日之前以书面形式向我</w:t>
      </w:r>
      <w:proofErr w:type="gramStart"/>
      <w:r>
        <w:rPr>
          <w:rFonts w:ascii="仿宋_GB2312" w:eastAsia="仿宋_GB2312" w:hAnsi="Simsun" w:hint="eastAsia"/>
          <w:color w:val="262626"/>
          <w:sz w:val="30"/>
          <w:szCs w:val="30"/>
        </w:rPr>
        <w:t>校纪委</w:t>
      </w:r>
      <w:proofErr w:type="gramEnd"/>
      <w:r>
        <w:rPr>
          <w:rFonts w:ascii="仿宋_GB2312" w:eastAsia="仿宋_GB2312" w:hAnsi="Simsun" w:hint="eastAsia"/>
          <w:color w:val="262626"/>
          <w:sz w:val="30"/>
          <w:szCs w:val="30"/>
        </w:rPr>
        <w:t>监察处提出质疑，逾期将不再受理。</w:t>
      </w: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rPr>
          <w:rFonts w:ascii="Simsun" w:hAnsi="Simsun"/>
          <w:color w:val="262626"/>
          <w:sz w:val="21"/>
          <w:szCs w:val="21"/>
        </w:rPr>
      </w:pPr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 xml:space="preserve">泰州学院　　</w:t>
      </w:r>
      <w:proofErr w:type="gramStart"/>
      <w:r>
        <w:rPr>
          <w:rFonts w:ascii="仿宋_GB2312" w:eastAsia="仿宋_GB2312" w:hAnsi="Simsun" w:hint="eastAsia"/>
          <w:color w:val="262626"/>
          <w:sz w:val="30"/>
          <w:szCs w:val="30"/>
        </w:rPr>
        <w:t xml:space="preserve">　</w:t>
      </w:r>
      <w:proofErr w:type="gramEnd"/>
    </w:p>
    <w:p w:rsidR="000F574C" w:rsidRDefault="000F574C" w:rsidP="000F574C">
      <w:pPr>
        <w:pStyle w:val="a3"/>
        <w:shd w:val="clear" w:color="auto" w:fill="FFFFFF"/>
        <w:spacing w:line="420" w:lineRule="atLeast"/>
        <w:ind w:firstLine="600"/>
        <w:jc w:val="right"/>
        <w:rPr>
          <w:rFonts w:ascii="Simsun" w:hAnsi="Simsun"/>
          <w:color w:val="262626"/>
          <w:sz w:val="21"/>
          <w:szCs w:val="21"/>
        </w:rPr>
      </w:pPr>
      <w:r>
        <w:rPr>
          <w:rFonts w:ascii="仿宋_GB2312" w:eastAsia="仿宋_GB2312" w:hAnsi="Simsun" w:hint="eastAsia"/>
          <w:color w:val="262626"/>
          <w:sz w:val="30"/>
          <w:szCs w:val="30"/>
        </w:rPr>
        <w:t>2016年9月5日</w:t>
      </w:r>
    </w:p>
    <w:p w:rsidR="006A37EC" w:rsidRDefault="006A37EC">
      <w:pPr>
        <w:rPr>
          <w:rFonts w:hint="eastAsia"/>
        </w:rPr>
      </w:pPr>
    </w:p>
    <w:p w:rsidR="006A37EC" w:rsidRDefault="006A37EC">
      <w:pPr>
        <w:rPr>
          <w:rFonts w:hint="eastAsia"/>
        </w:rPr>
      </w:pPr>
    </w:p>
    <w:p w:rsidR="006A37EC" w:rsidRDefault="006A37EC"/>
    <w:sectPr w:rsidR="006A37EC" w:rsidSect="003C73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37EC"/>
    <w:rsid w:val="000F574C"/>
    <w:rsid w:val="003C7379"/>
    <w:rsid w:val="006A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7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2016-12-06T02:09:00Z</dcterms:created>
  <dcterms:modified xsi:type="dcterms:W3CDTF">2016-12-06T02:13:00Z</dcterms:modified>
</cp:coreProperties>
</file>