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BE0" w:rsidRPr="0038663E" w:rsidRDefault="00872C4F" w:rsidP="0038663E">
      <w:pPr>
        <w:jc w:val="center"/>
        <w:rPr>
          <w:rFonts w:hint="eastAsia"/>
        </w:rPr>
      </w:pPr>
      <w:r w:rsidRPr="0038663E">
        <w:rPr>
          <w:rFonts w:hint="eastAsia"/>
          <w:b/>
          <w:bCs/>
          <w:sz w:val="30"/>
          <w:szCs w:val="30"/>
          <w:shd w:val="clear" w:color="auto" w:fill="FFFFFF"/>
        </w:rPr>
        <w:t>泰州学院大学生活动中心剧场设计项目采购公告</w:t>
      </w:r>
    </w:p>
    <w:p w:rsidR="00872C4F" w:rsidRDefault="00872C4F">
      <w:pPr>
        <w:rPr>
          <w:rFonts w:hint="eastAsia"/>
        </w:rPr>
      </w:pP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泰州学院因教学实际需要，拟将大学生活动中心剧场方案设计项目面向社会公开招标，欢迎符合资质要求的设计单位投标。项目具体内容如下：</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b/>
          <w:bCs/>
          <w:color w:val="262626"/>
          <w:sz w:val="30"/>
          <w:szCs w:val="30"/>
        </w:rPr>
        <w:t>一、项目概况</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1.项目名称：泰州学院大学生活动中心剧场方案设计项目</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2.采购编号：TZXYZBCG20160106</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3.采购预算：陆万元整</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b/>
          <w:bCs/>
          <w:color w:val="262626"/>
          <w:sz w:val="30"/>
          <w:szCs w:val="30"/>
        </w:rPr>
        <w:t>二、投标商资质</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1.投标商须符合《中华人民共和国政府采购法》第二十二条、《中华人民共和国政府采购法实施条例》第十七条的规定。</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2.投标商必须是中国境内注册的具有独立承担民事责任能力的企事业法人且注册资金不得低于1000万元人民币；</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3.具有中国电子声频协会声频贰级资质或具有中国演艺协会音响、灯光贰级以上资质；</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4.本次招标不接受联合体投标；</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lastRenderedPageBreak/>
        <w:t>5.本次招标必须由法定代表人或其委托代理人（具有法定代表人签署的授权书）参加。</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b/>
          <w:bCs/>
          <w:color w:val="262626"/>
          <w:sz w:val="30"/>
          <w:szCs w:val="30"/>
        </w:rPr>
        <w:t>三、现场踏勘</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投标人于2016年1月11日下午3:00统一踏勘现场、释疑，踏勘完毕后领取招标文件。</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投标人必须凭招标单位发放的现场踏勘证明参与投标，现场踏勘证明原件装订于投标文件正本。</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b/>
          <w:bCs/>
          <w:color w:val="262626"/>
          <w:sz w:val="30"/>
          <w:szCs w:val="30"/>
        </w:rPr>
        <w:t>四、投标保证金</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1.投标保证金金额：人民币伍仟元整；</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2.投标保证金在上交投标材料时当面将现金装进自行准备的信封密封，并在密封处加盖本单位公章，在信封醒目处写上投标单位和投标人姓名。未中标单位，在评标结束后立即退还保证金；中标方将投标保证金交至学校财务处，转为履约保证金；</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3.保证金收款单位：泰州农行海陵支行</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开户名：泰州市财政局</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账号：201101040058888</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4.投标保证金不予退还的情形：</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lastRenderedPageBreak/>
        <w:t>（1）供应商在投标有效期内撤回其投标的；</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（2）供应商提供的有关资料、资格证明文件被确认是不真实的；</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（3）成交供应商在规定期限内因自身原因未能按本文件要求与采购人签订合同的；</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（4）供应商在本次投标中，有违法违规行为被查实的。</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成交供应商有上述情形之一的行为的，成交无效，其投标保证金将不予退还。招标人依照本文件规定另行确定成交供应商或重新询价。若成交供应商在执行合同中有任何不履约行为，视情节，用户可从其履约保证金中取得补偿，不足部分，将依法追究其相应的法律责任。</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b/>
          <w:bCs/>
          <w:color w:val="262626"/>
          <w:sz w:val="30"/>
          <w:szCs w:val="30"/>
        </w:rPr>
        <w:t>五、时间及地点</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1.投标开始时间：2016年1月24日上午9时</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hint="eastAsia"/>
          <w:color w:val="262626"/>
          <w:sz w:val="30"/>
          <w:szCs w:val="30"/>
        </w:rPr>
        <w:t>  </w:t>
      </w:r>
      <w:r>
        <w:rPr>
          <w:rFonts w:ascii="仿宋" w:eastAsia="仿宋" w:hAnsi="仿宋" w:hint="eastAsia"/>
          <w:color w:val="262626"/>
          <w:sz w:val="30"/>
          <w:szCs w:val="30"/>
        </w:rPr>
        <w:t>投标截止时间：2016年1月24日上午9时30分</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开标时间:</w:t>
      </w:r>
      <w:r>
        <w:rPr>
          <w:rFonts w:hint="eastAsia"/>
          <w:color w:val="262626"/>
          <w:sz w:val="30"/>
          <w:szCs w:val="30"/>
        </w:rPr>
        <w:t> </w:t>
      </w:r>
      <w:r>
        <w:rPr>
          <w:rFonts w:ascii="仿宋" w:eastAsia="仿宋" w:hAnsi="仿宋" w:cs="仿宋" w:hint="eastAsia"/>
          <w:color w:val="262626"/>
          <w:sz w:val="30"/>
          <w:szCs w:val="30"/>
        </w:rPr>
        <w:t>2016</w:t>
      </w:r>
      <w:r>
        <w:rPr>
          <w:rFonts w:ascii="仿宋" w:eastAsia="仿宋" w:hAnsi="仿宋" w:hint="eastAsia"/>
          <w:color w:val="262626"/>
          <w:sz w:val="30"/>
          <w:szCs w:val="30"/>
        </w:rPr>
        <w:t>年1月24日上午9时30分</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2.投标、开标地点：泰州学院行政办公楼D1107室。</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b/>
          <w:bCs/>
          <w:color w:val="262626"/>
          <w:sz w:val="30"/>
          <w:szCs w:val="30"/>
        </w:rPr>
        <w:t>六、联系方式：</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lastRenderedPageBreak/>
        <w:t>联系地址：泰州学院行政办公楼D1128室。</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联系人：常老师</w:t>
      </w:r>
      <w:r>
        <w:rPr>
          <w:rFonts w:hint="eastAsia"/>
          <w:color w:val="262626"/>
          <w:sz w:val="30"/>
          <w:szCs w:val="30"/>
        </w:rPr>
        <w:t> </w:t>
      </w:r>
    </w:p>
    <w:p w:rsidR="00872C4F" w:rsidRDefault="00872C4F" w:rsidP="00872C4F">
      <w:pPr>
        <w:pStyle w:val="a3"/>
        <w:shd w:val="clear" w:color="auto" w:fill="FFFFFF"/>
        <w:spacing w:line="435" w:lineRule="atLeast"/>
        <w:ind w:firstLine="600"/>
        <w:rPr>
          <w:rFonts w:ascii="Simsun" w:hAnsi="Simsun"/>
          <w:color w:val="262626"/>
          <w:sz w:val="21"/>
          <w:szCs w:val="21"/>
        </w:rPr>
      </w:pPr>
      <w:r>
        <w:rPr>
          <w:rFonts w:ascii="仿宋" w:eastAsia="仿宋" w:hAnsi="仿宋" w:hint="eastAsia"/>
          <w:color w:val="262626"/>
          <w:sz w:val="30"/>
          <w:szCs w:val="30"/>
        </w:rPr>
        <w:t>联系电话：0523-80769112</w:t>
      </w:r>
    </w:p>
    <w:p w:rsidR="00872C4F" w:rsidRDefault="00872C4F" w:rsidP="00872C4F">
      <w:pPr>
        <w:pStyle w:val="a3"/>
        <w:shd w:val="clear" w:color="auto" w:fill="FFFFFF"/>
        <w:spacing w:line="435" w:lineRule="atLeast"/>
        <w:ind w:firstLine="600"/>
        <w:jc w:val="right"/>
        <w:rPr>
          <w:rFonts w:ascii="Simsun" w:hAnsi="Simsun"/>
          <w:color w:val="262626"/>
          <w:sz w:val="21"/>
          <w:szCs w:val="21"/>
        </w:rPr>
      </w:pPr>
      <w:r>
        <w:rPr>
          <w:rFonts w:ascii="Simsun" w:hAnsi="Simsun"/>
          <w:color w:val="262626"/>
          <w:sz w:val="21"/>
          <w:szCs w:val="21"/>
        </w:rPr>
        <w:t> </w:t>
      </w:r>
      <w:r>
        <w:rPr>
          <w:rFonts w:ascii="仿宋" w:eastAsia="仿宋" w:hAnsi="仿宋" w:hint="eastAsia"/>
          <w:color w:val="262626"/>
          <w:sz w:val="30"/>
          <w:szCs w:val="30"/>
        </w:rPr>
        <w:t xml:space="preserve">泰州学院　　</w:t>
      </w:r>
      <w:proofErr w:type="gramStart"/>
      <w:r>
        <w:rPr>
          <w:rFonts w:ascii="仿宋" w:eastAsia="仿宋" w:hAnsi="仿宋" w:hint="eastAsia"/>
          <w:color w:val="262626"/>
          <w:sz w:val="30"/>
          <w:szCs w:val="30"/>
        </w:rPr>
        <w:t xml:space="preserve">　</w:t>
      </w:r>
      <w:proofErr w:type="gramEnd"/>
    </w:p>
    <w:p w:rsidR="00872C4F" w:rsidRDefault="00872C4F" w:rsidP="00872C4F">
      <w:pPr>
        <w:pStyle w:val="a3"/>
        <w:shd w:val="clear" w:color="auto" w:fill="FFFFFF"/>
        <w:spacing w:line="435" w:lineRule="atLeast"/>
        <w:ind w:firstLine="600"/>
        <w:jc w:val="right"/>
        <w:rPr>
          <w:rFonts w:ascii="Simsun" w:hAnsi="Simsun"/>
          <w:color w:val="262626"/>
          <w:sz w:val="21"/>
          <w:szCs w:val="21"/>
        </w:rPr>
      </w:pPr>
      <w:r>
        <w:rPr>
          <w:rFonts w:ascii="仿宋" w:eastAsia="仿宋" w:hAnsi="仿宋" w:hint="eastAsia"/>
          <w:color w:val="262626"/>
          <w:sz w:val="30"/>
          <w:szCs w:val="30"/>
        </w:rPr>
        <w:t>二〇一六年一月六日</w:t>
      </w:r>
    </w:p>
    <w:p w:rsidR="00872C4F" w:rsidRPr="00872C4F" w:rsidRDefault="00872C4F">
      <w:pPr>
        <w:rPr>
          <w:rFonts w:hint="eastAsia"/>
        </w:rPr>
      </w:pPr>
    </w:p>
    <w:p w:rsidR="00872C4F" w:rsidRDefault="00872C4F"/>
    <w:sectPr w:rsidR="00872C4F" w:rsidSect="00082BE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72C4F"/>
    <w:rsid w:val="00082BE0"/>
    <w:rsid w:val="0038663E"/>
    <w:rsid w:val="00872C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B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2C4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14847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Words>
  <Characters>926</Characters>
  <Application>Microsoft Office Word</Application>
  <DocSecurity>0</DocSecurity>
  <Lines>7</Lines>
  <Paragraphs>2</Paragraphs>
  <ScaleCrop>false</ScaleCrop>
  <Company/>
  <LinksUpToDate>false</LinksUpToDate>
  <CharactersWithSpaces>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2016-11-30T02:04:00Z</dcterms:created>
  <dcterms:modified xsi:type="dcterms:W3CDTF">2016-11-30T02:05:00Z</dcterms:modified>
</cp:coreProperties>
</file>